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37D4" w:rsidRPr="00AA617A" w:rsidRDefault="000037D4" w:rsidP="000037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</w:t>
      </w:r>
      <w:r w:rsidRPr="00AA617A">
        <w:rPr>
          <w:rFonts w:ascii="Times New Roman" w:hAnsi="Times New Roman"/>
          <w:sz w:val="24"/>
          <w:szCs w:val="24"/>
        </w:rPr>
        <w:t xml:space="preserve"> учреждение «Средняя                                        общеобразовательная  школа № 2» </w:t>
      </w:r>
      <w:proofErr w:type="spellStart"/>
      <w:r w:rsidRPr="00AA617A">
        <w:rPr>
          <w:rFonts w:ascii="Times New Roman" w:hAnsi="Times New Roman"/>
          <w:sz w:val="24"/>
          <w:szCs w:val="24"/>
        </w:rPr>
        <w:t>с.п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17A">
        <w:rPr>
          <w:rFonts w:ascii="Times New Roman" w:hAnsi="Times New Roman"/>
          <w:sz w:val="24"/>
          <w:szCs w:val="24"/>
        </w:rPr>
        <w:t>Псыгансу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17A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Кабардино-Балкарской Республики</w:t>
      </w: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DE4" w:rsidRDefault="00221DE4" w:rsidP="00A57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7EFB" w:rsidRPr="000037D4" w:rsidRDefault="00A57EFB" w:rsidP="00A57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7D4">
        <w:rPr>
          <w:rFonts w:ascii="Times New Roman" w:hAnsi="Times New Roman" w:cs="Times New Roman"/>
          <w:sz w:val="24"/>
          <w:szCs w:val="24"/>
        </w:rPr>
        <w:t xml:space="preserve">РАЗРАБОТАНО и </w:t>
      </w:r>
      <w:r w:rsidR="00221DE4" w:rsidRPr="000037D4">
        <w:rPr>
          <w:rFonts w:ascii="Times New Roman" w:hAnsi="Times New Roman" w:cs="Times New Roman"/>
          <w:sz w:val="24"/>
          <w:szCs w:val="24"/>
        </w:rPr>
        <w:t xml:space="preserve">       </w:t>
      </w:r>
      <w:r w:rsidR="00B64B62">
        <w:rPr>
          <w:rFonts w:ascii="Times New Roman" w:hAnsi="Times New Roman" w:cs="Times New Roman"/>
          <w:sz w:val="24"/>
          <w:szCs w:val="24"/>
        </w:rPr>
        <w:t xml:space="preserve">    </w:t>
      </w:r>
      <w:r w:rsidR="00221DE4" w:rsidRPr="000037D4">
        <w:rPr>
          <w:rFonts w:ascii="Times New Roman" w:hAnsi="Times New Roman" w:cs="Times New Roman"/>
          <w:sz w:val="24"/>
          <w:szCs w:val="24"/>
        </w:rPr>
        <w:t xml:space="preserve"> </w:t>
      </w:r>
      <w:r w:rsidRPr="000037D4">
        <w:rPr>
          <w:rFonts w:ascii="Times New Roman" w:hAnsi="Times New Roman" w:cs="Times New Roman"/>
          <w:sz w:val="24"/>
          <w:szCs w:val="24"/>
        </w:rPr>
        <w:t xml:space="preserve"> СОГЛАСОВАНО              </w:t>
      </w:r>
      <w:r w:rsidR="00221DE4" w:rsidRPr="000037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037D4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B9472F" w:rsidRPr="000037D4" w:rsidRDefault="00A57EFB" w:rsidP="00A57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7D4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221DE4" w:rsidRPr="000037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037D4">
        <w:rPr>
          <w:rFonts w:ascii="Times New Roman" w:hAnsi="Times New Roman" w:cs="Times New Roman"/>
          <w:sz w:val="24"/>
          <w:szCs w:val="24"/>
        </w:rPr>
        <w:t>с учетом мнения родителей</w:t>
      </w:r>
      <w:r w:rsidR="00221DE4" w:rsidRPr="000037D4">
        <w:rPr>
          <w:rFonts w:ascii="Times New Roman" w:hAnsi="Times New Roman" w:cs="Times New Roman"/>
          <w:sz w:val="24"/>
          <w:szCs w:val="24"/>
        </w:rPr>
        <w:t xml:space="preserve">       </w:t>
      </w:r>
      <w:r w:rsidR="000037D4">
        <w:rPr>
          <w:rFonts w:ascii="Times New Roman" w:hAnsi="Times New Roman" w:cs="Times New Roman"/>
          <w:sz w:val="24"/>
          <w:szCs w:val="24"/>
        </w:rPr>
        <w:t xml:space="preserve">      </w:t>
      </w:r>
      <w:r w:rsidR="00221DE4" w:rsidRPr="000037D4">
        <w:rPr>
          <w:rFonts w:ascii="Times New Roman" w:hAnsi="Times New Roman" w:cs="Times New Roman"/>
          <w:sz w:val="24"/>
          <w:szCs w:val="24"/>
        </w:rPr>
        <w:t>Приказом МКОУ СОШ №2</w:t>
      </w:r>
    </w:p>
    <w:p w:rsidR="00A57EFB" w:rsidRPr="000037D4" w:rsidRDefault="00221DE4" w:rsidP="00A57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7D4">
        <w:rPr>
          <w:rFonts w:ascii="Times New Roman" w:hAnsi="Times New Roman" w:cs="Times New Roman"/>
          <w:sz w:val="24"/>
          <w:szCs w:val="24"/>
        </w:rPr>
        <w:t xml:space="preserve">Педсоветом                    </w:t>
      </w:r>
      <w:r w:rsidR="00A57EFB" w:rsidRPr="000037D4">
        <w:rPr>
          <w:rFonts w:ascii="Times New Roman" w:hAnsi="Times New Roman" w:cs="Times New Roman"/>
          <w:sz w:val="24"/>
          <w:szCs w:val="24"/>
        </w:rPr>
        <w:t>(</w:t>
      </w:r>
      <w:r w:rsidRPr="000037D4">
        <w:rPr>
          <w:rFonts w:ascii="Times New Roman" w:hAnsi="Times New Roman" w:cs="Times New Roman"/>
          <w:sz w:val="24"/>
          <w:szCs w:val="24"/>
        </w:rPr>
        <w:t xml:space="preserve">законных представителей)                    </w:t>
      </w:r>
      <w:proofErr w:type="spellStart"/>
      <w:r w:rsidRPr="000037D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0037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37D4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</w:p>
    <w:p w:rsidR="00221DE4" w:rsidRPr="000037D4" w:rsidRDefault="00221DE4" w:rsidP="00221D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037D4">
        <w:rPr>
          <w:rFonts w:ascii="Times New Roman" w:hAnsi="Times New Roman" w:cs="Times New Roman"/>
          <w:sz w:val="24"/>
          <w:szCs w:val="24"/>
        </w:rPr>
        <w:t xml:space="preserve">МКОУ СОШ №2 </w:t>
      </w:r>
      <w:r w:rsidR="004F3BE6">
        <w:rPr>
          <w:rFonts w:ascii="Times New Roman" w:hAnsi="Times New Roman" w:cs="Times New Roman"/>
          <w:sz w:val="24"/>
          <w:szCs w:val="24"/>
        </w:rPr>
        <w:t xml:space="preserve">        (Протокол № 3 от 17.05.</w:t>
      </w:r>
      <w:r w:rsidRPr="000037D4">
        <w:rPr>
          <w:rFonts w:ascii="Times New Roman" w:hAnsi="Times New Roman" w:cs="Times New Roman"/>
          <w:sz w:val="24"/>
          <w:szCs w:val="24"/>
        </w:rPr>
        <w:t xml:space="preserve">23г.)       Директор </w:t>
      </w:r>
      <w:r w:rsidR="000037D4">
        <w:rPr>
          <w:rFonts w:ascii="Times New Roman" w:hAnsi="Times New Roman" w:cs="Times New Roman"/>
          <w:sz w:val="24"/>
          <w:szCs w:val="24"/>
        </w:rPr>
        <w:t>__</w:t>
      </w:r>
      <w:r w:rsidRPr="000037D4">
        <w:rPr>
          <w:rFonts w:ascii="Times New Roman" w:hAnsi="Times New Roman" w:cs="Times New Roman"/>
          <w:sz w:val="24"/>
          <w:szCs w:val="24"/>
        </w:rPr>
        <w:t xml:space="preserve">________Х.З. </w:t>
      </w:r>
      <w:proofErr w:type="spellStart"/>
      <w:r w:rsidRPr="000037D4">
        <w:rPr>
          <w:rFonts w:ascii="Times New Roman" w:hAnsi="Times New Roman" w:cs="Times New Roman"/>
          <w:sz w:val="24"/>
          <w:szCs w:val="24"/>
        </w:rPr>
        <w:t>Бозиев</w:t>
      </w:r>
      <w:proofErr w:type="spellEnd"/>
    </w:p>
    <w:p w:rsidR="00B9472F" w:rsidRPr="000037D4" w:rsidRDefault="00221DE4" w:rsidP="00221DE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037D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0037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37D4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003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E391B">
        <w:rPr>
          <w:rFonts w:ascii="Times New Roman" w:hAnsi="Times New Roman" w:cs="Times New Roman"/>
          <w:sz w:val="24"/>
          <w:szCs w:val="24"/>
        </w:rPr>
        <w:t xml:space="preserve"> </w:t>
      </w:r>
      <w:r w:rsidR="004F3BE6" w:rsidRPr="00DE391B">
        <w:rPr>
          <w:rFonts w:ascii="Times New Roman" w:hAnsi="Times New Roman" w:cs="Times New Roman"/>
          <w:sz w:val="24"/>
          <w:szCs w:val="24"/>
        </w:rPr>
        <w:t xml:space="preserve">№ </w:t>
      </w:r>
      <w:r w:rsidR="00DE391B" w:rsidRPr="00DE391B">
        <w:rPr>
          <w:rFonts w:ascii="Times New Roman" w:hAnsi="Times New Roman" w:cs="Times New Roman"/>
          <w:sz w:val="24"/>
          <w:szCs w:val="24"/>
        </w:rPr>
        <w:t>46/1</w:t>
      </w:r>
      <w:r w:rsidRPr="00DE391B">
        <w:rPr>
          <w:rFonts w:ascii="Times New Roman" w:hAnsi="Times New Roman" w:cs="Times New Roman"/>
          <w:sz w:val="24"/>
          <w:szCs w:val="24"/>
        </w:rPr>
        <w:t xml:space="preserve">– ОД </w:t>
      </w:r>
      <w:r w:rsidR="004F3BE6" w:rsidRPr="00DE391B">
        <w:rPr>
          <w:rFonts w:ascii="Times New Roman" w:hAnsi="Times New Roman" w:cs="Times New Roman"/>
          <w:sz w:val="24"/>
          <w:szCs w:val="24"/>
        </w:rPr>
        <w:t xml:space="preserve"> от 19.</w:t>
      </w:r>
      <w:r w:rsidR="000037D4" w:rsidRPr="00DE391B">
        <w:rPr>
          <w:rFonts w:ascii="Times New Roman" w:hAnsi="Times New Roman" w:cs="Times New Roman"/>
          <w:sz w:val="24"/>
          <w:szCs w:val="24"/>
        </w:rPr>
        <w:t xml:space="preserve">05.23г </w:t>
      </w:r>
      <w:r w:rsidR="004F3BE6">
        <w:rPr>
          <w:rFonts w:ascii="Times New Roman" w:hAnsi="Times New Roman" w:cs="Times New Roman"/>
          <w:sz w:val="24"/>
          <w:szCs w:val="24"/>
        </w:rPr>
        <w:t>(Протокол № 3 от 17.05.</w:t>
      </w:r>
      <w:r w:rsidRPr="000037D4">
        <w:rPr>
          <w:rFonts w:ascii="Times New Roman" w:hAnsi="Times New Roman" w:cs="Times New Roman"/>
          <w:sz w:val="24"/>
          <w:szCs w:val="24"/>
        </w:rPr>
        <w:t>23г.)</w:t>
      </w:r>
      <w:r w:rsidRPr="000037D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9472F" w:rsidRDefault="00B9472F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2F" w:rsidRDefault="00B9472F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21" w:rsidRDefault="001F4721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4721" w:rsidRDefault="001F4721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21" w:rsidRDefault="001F4721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21" w:rsidRDefault="001F4721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2F" w:rsidRDefault="00B9472F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72F" w:rsidRPr="00B9472F" w:rsidRDefault="00B9472F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472F" w:rsidRPr="00B9472F" w:rsidRDefault="00B9472F" w:rsidP="00B94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2F">
        <w:rPr>
          <w:rFonts w:ascii="Times New Roman" w:hAnsi="Times New Roman" w:cs="Times New Roman"/>
          <w:b/>
          <w:sz w:val="28"/>
          <w:szCs w:val="28"/>
        </w:rPr>
        <w:t>ОБ ОРГАНИЗАЦИИ ВНЕУРОЧНОЙ ДЕЯТЕЛЬН</w:t>
      </w:r>
      <w:r w:rsidR="001F4721">
        <w:rPr>
          <w:rFonts w:ascii="Times New Roman" w:hAnsi="Times New Roman" w:cs="Times New Roman"/>
          <w:b/>
          <w:sz w:val="28"/>
          <w:szCs w:val="28"/>
        </w:rPr>
        <w:t>ОСТИ ПРИ РЕАЛИЗАЦИИ ФЕДЕРАЛЬНЫХ ГОСУДАРСТВЕННЫХ</w:t>
      </w:r>
      <w:r w:rsidRPr="00B9472F">
        <w:rPr>
          <w:rFonts w:ascii="Times New Roman" w:hAnsi="Times New Roman" w:cs="Times New Roman"/>
          <w:b/>
          <w:sz w:val="28"/>
          <w:szCs w:val="28"/>
        </w:rPr>
        <w:t xml:space="preserve"> ОБРАЗОВАТЕЛЬНЫХ СТАНДАРТОВ</w:t>
      </w:r>
    </w:p>
    <w:p w:rsidR="001F4721" w:rsidRDefault="001F4721" w:rsidP="00B9472F">
      <w:pPr>
        <w:pStyle w:val="a3"/>
        <w:jc w:val="center"/>
        <w:rPr>
          <w:rFonts w:ascii="Times New Roman" w:hAnsi="Times New Roman" w:cs="Times New Roman"/>
          <w:b/>
        </w:rPr>
      </w:pPr>
    </w:p>
    <w:p w:rsidR="00B9472F" w:rsidRPr="001F4721" w:rsidRDefault="00B9472F" w:rsidP="00B9472F">
      <w:pPr>
        <w:pStyle w:val="a3"/>
        <w:jc w:val="center"/>
        <w:rPr>
          <w:rFonts w:ascii="Times New Roman" w:hAnsi="Times New Roman" w:cs="Times New Roman"/>
          <w:b/>
        </w:rPr>
      </w:pPr>
      <w:r w:rsidRPr="001F4721">
        <w:rPr>
          <w:rFonts w:ascii="Times New Roman" w:hAnsi="Times New Roman" w:cs="Times New Roman"/>
          <w:b/>
        </w:rPr>
        <w:t>(новая редакция)</w:t>
      </w:r>
    </w:p>
    <w:p w:rsidR="00B9472F" w:rsidRDefault="00B9472F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1F4721" w:rsidRDefault="001F4721">
      <w:pPr>
        <w:rPr>
          <w:rFonts w:ascii="Times New Roman" w:hAnsi="Times New Roman" w:cs="Times New Roman"/>
          <w:sz w:val="24"/>
          <w:szCs w:val="24"/>
        </w:rPr>
      </w:pPr>
    </w:p>
    <w:p w:rsidR="009120F6" w:rsidRPr="009A3119" w:rsidRDefault="009A3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A3119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со следующими документами: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 (часть 5 статья 12);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Федеральным законом от 24.09.2022 № 371-ФЗ «О внесении изменений в Федеральный закон «Об образовании в Российской Федерации» и статью 1 Федерального закона;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образования, утвержденный приказом Министерства образования и науки Российской Федерации от 17.12.2010 № 1897;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16.11.2022 № 992 "Об утверждении федеральной образовательной программы начального общего образования" (Зарегистрирован 22.12.2022 № 71762);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№ 28 "Об утверждении санитарных правил СП 2.4. 3648- 20 "Санитарно-эпидемиологические требования к организациям воспитания и обучения, отдыха и оздоровления детей и молодежи» Санитарными правилами СП 1.2.3648–21, утвержденных постановлением Главного государственного санитарного врача РФ от 28.01.2021 №2.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Письмом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 от 08.05.2020 № 02/8900-2020-24 «О направлении рекомендаций по организации работы образовательных организаций»;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начального, основного, среднего общего </w:t>
      </w:r>
      <w:r>
        <w:rPr>
          <w:rFonts w:ascii="Times New Roman" w:hAnsi="Times New Roman" w:cs="Times New Roman"/>
          <w:sz w:val="24"/>
          <w:szCs w:val="24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Положением о портфолио обучающихся начального общего образования № 50/24-о от 31.08.2018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9A311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Положением об электронном обучении и использовании дистанционных образовательных технологий при реализации основных образовательных программ начального общего, основного общего и среднего общего образования и дополнительных общеобразовательных общеразвивающих программ, принято Педагогическим советом </w:t>
      </w:r>
      <w:r>
        <w:rPr>
          <w:rFonts w:ascii="Times New Roman" w:hAnsi="Times New Roman" w:cs="Times New Roman"/>
          <w:sz w:val="24"/>
          <w:szCs w:val="24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1.2. В соответствии с федеральным государственным образовательным стандартом (далее – ФГОС) начального общего образования, основного общего образования и 3 среднего общего образования основные образовательные программы начального общего основного общего и среднего общего образования реализуются </w:t>
      </w:r>
      <w:r>
        <w:rPr>
          <w:rFonts w:ascii="Times New Roman" w:hAnsi="Times New Roman" w:cs="Times New Roman"/>
          <w:sz w:val="24"/>
          <w:szCs w:val="24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  (далее по тексту – Общеобразовательное учреждение) через организацию урочной и внеурочной деятельности.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при реализации ФГОС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</w:t>
      </w:r>
      <w:r w:rsidRPr="009A3119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начального общего и основного общего образовани</w:t>
      </w:r>
      <w:r>
        <w:rPr>
          <w:rFonts w:ascii="Times New Roman" w:hAnsi="Times New Roman" w:cs="Times New Roman"/>
          <w:sz w:val="24"/>
          <w:szCs w:val="24"/>
        </w:rPr>
        <w:t>я.                             1.</w:t>
      </w:r>
      <w:r w:rsidRPr="009A3119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школьников должно: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- учитывать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мировой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оответствовать: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российским традициям и национальным ценностям, культурно-национальным особенностям региона;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начального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 xml:space="preserve">общего образования;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 xml:space="preserve">современным образовательным технологиям, обеспечивающим системно -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т.п.), в методах контроля и управления образовательным процессом (экспертный анализ продуктов деятельности обучающихся); 1.3.1.Бытьнаправленным: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на создание условий для развития личности ребенка;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мотивации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к познанию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творчеству;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 xml:space="preserve">обеспечение эмоционального благополучия ребенка;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приобщение обучающегося к общечеловеческим ценностям, национальным ценностям и традициям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 xml:space="preserve">(включая региональные социально-культурные особенности);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профилактику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асоциального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 xml:space="preserve">школьников;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создание условий для социального, культурного и профессионального самоопределения, творческой самореализации ребенка, его интеграции в систему отечественной и мировой культуры;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обеспечение целостности процесса психического и физического, умственного и духовного развития личности ребенка;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укрепление психического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 xml:space="preserve">физического здоровья детей;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>педагогов с семьями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t xml:space="preserve">обучающихся.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1.4. Внеурочная деятельность в 8-9 классах в Образовательном учреждении организуется по следующим направлениям развития личности: спортивн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оздоровительное,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духовнонравственное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, социальное,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, общекультурное, на добровольной основе в соответствии с выбором участников образовательных отношений. Внеурочная деятельность в 1-4-х классах в Образовательном учреждении организуется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7 основным направлениям внеурочной деятельности: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деятельность, проектно-исследовательская деятельность, коммуникативная деятельность, художественно-эстетическая деятельность, информационная культура, интеллектуальные марафоны, учение с увлечением. Внеурочная деятельность в 5-7-х классах в Образовательном учреждении организуется по следующим направлениям: спортивно-оздоровительное, познавательная деятельность, художественно-эстетическая, проблемно-ценностное общение,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проектноисследовательская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 деятельность. Количество занятий внеурочной деятельности для каждого обучающегося до 14 лет определяется его родителями (законными представителями), с 14 лет самостоятельно с учетом занятости обучающегося во второй половине дня. Обучающимся должна быть предоставлена возможность посещать занятия в музыкальных и художественных школах, 4 спортивные секции, кружки в учреждениях и Отделении дополнительного образования, другие дополнительные занятия по выбору. Требование обязательного посещения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максимального количества занятий внеурочной деятельности недопустимо.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lastRenderedPageBreak/>
        <w:t xml:space="preserve">1.5. Образовательное учреждение осуществляет обязательное ознакомление всех участников образовательных отношений с образовательной программой Образовательного учреждения, в том числе учебным планом и планом внеурочной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1.6. Формы организации образовательной деятельности, чередование учебной и внеурочной деятельности в рамках реализации основных образовательных программ начального общего, основного общего и среднего общего образования определяет Образовательное учреждение. 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1.7. Образовательное учреждение самостоятельно разрабатывает и утверждает: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режим внеурочной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рабочие программы внеурочной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расписание занятий внеурочной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1.8. План внеурочной деятельности является организационным механизмом реализации основных образовательных программ и обеспечивает учет индивидуальных особенностей и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1.9.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8 человек.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1.10. При разработке и утверждении режима внеурочной деятельности учитывается требования государственных санитарно-эпидемиологических правил и нормативов.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3119">
        <w:rPr>
          <w:rFonts w:ascii="Times New Roman" w:hAnsi="Times New Roman" w:cs="Times New Roman"/>
          <w:sz w:val="24"/>
          <w:szCs w:val="24"/>
        </w:rPr>
        <w:t>1.11. Расписание занятий внеурочной деятельности формируется отдельно от расписания уроков. Продолжительность занятия внеурочной деятельности составляет 35-40 минут.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Для обучающихся первых классов в первом полугодии продолжительность занятия внеурочной деятельности не должна превышать 35 минут.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1.12. Обязательной частью рабочей программы внеурочной деятельности является описание планируемых результатов освоения программы внеурочной деятельности и форм их учета. Реализация внеурочной деятельности осуществляется без балльного оценивания результатов освоения курса.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1.13. Для обеспечения реализации плана внеурочной деятельности руководитель Образовательного учреждения обеспечивает прохождение повышения квалификации по реализации ФГОС начального общего и (или) основного общего образования, среднего общего образования всеми педагогическими работниками, ведущими занятия в рамках внеурочной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1.14. Учет занятий внеурочной деятельности осуществляется педагогическими работниками, ведущими занятия. Для этого в Образовательном учреждении оформляются журналы учета занятий внеурочной деятельности,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внеурочной деятельности. 1.15. Текущий контроль за посещением занятий внеурочной деятельности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класса осуществляется классным руководителем в соответствии с должностной инструкцией.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1.16.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реализацией образовательной программы в соответствии с ФГОС, в том </w:t>
      </w:r>
      <w:r w:rsidRPr="009A3119">
        <w:rPr>
          <w:rFonts w:ascii="Times New Roman" w:hAnsi="Times New Roman" w:cs="Times New Roman"/>
          <w:sz w:val="24"/>
          <w:szCs w:val="24"/>
        </w:rPr>
        <w:lastRenderedPageBreak/>
        <w:t>числе за организацией внеурочной деятельности, осуществляется заместителем директора по учебно-воспитательной работе в соответст</w:t>
      </w:r>
      <w:r w:rsidR="00FD7CBC">
        <w:rPr>
          <w:rFonts w:ascii="Times New Roman" w:hAnsi="Times New Roman" w:cs="Times New Roman"/>
          <w:sz w:val="24"/>
          <w:szCs w:val="24"/>
        </w:rPr>
        <w:t xml:space="preserve">вии с должностной инструкцией.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2. Особенности организации внеурочной деятельности при реализации основной образовательной программы начального, основного и среднего общего образования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2.1. В целях предоставления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возможности осваивать основную образовательную программу начального, основного и среднего общего образования по внеурочной деятельности независимо от местонахождения и времени; повышения качества обучения; увеличения контингента обучающихся по основным образовательным программам начального общего, основного общего и среднего общего образования по внеурочной деятельности, занятия по программам внеурочной деятельности могут реализовываться путем сочетания традиционных технологий обучения, электронного обучения и дистанционных образовательных технологий.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2.2. Цель внеурочной деятельности - создание условий для развития личности и создание основ творческого потенциала обучающихся, содействующих в обеспечении достижения ожидаемых результатов обучающихся классов, реализующих ФГОС НОО, ООО и СОО в соответствии с основной образовательной программой начального, основного и среднего общего образования.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2.3. Задачами внеурочной деятельности являются: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Содействие формированию личностных, </w:t>
      </w:r>
      <w:proofErr w:type="spellStart"/>
      <w:r w:rsidRPr="009A311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A3119">
        <w:rPr>
          <w:rFonts w:ascii="Times New Roman" w:hAnsi="Times New Roman" w:cs="Times New Roman"/>
          <w:sz w:val="24"/>
          <w:szCs w:val="24"/>
        </w:rPr>
        <w:t xml:space="preserve"> и предметных результатов;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Создание условий для реализации индивидуальных особенностей обучающихся;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r w:rsidRPr="009A3119">
        <w:rPr>
          <w:rFonts w:ascii="Times New Roman" w:hAnsi="Times New Roman" w:cs="Times New Roman"/>
          <w:sz w:val="24"/>
          <w:szCs w:val="24"/>
        </w:rPr>
        <w:sym w:font="Symbol" w:char="F0B7"/>
      </w:r>
      <w:r w:rsidRPr="009A3119">
        <w:rPr>
          <w:rFonts w:ascii="Times New Roman" w:hAnsi="Times New Roman" w:cs="Times New Roman"/>
          <w:sz w:val="24"/>
          <w:szCs w:val="24"/>
        </w:rPr>
        <w:t xml:space="preserve"> Расширение и обогащение учебных предметов, обеспечивающих различные интересы обучающихся.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2.4. При организации внеурочной деятельности могут использоваться как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учителя), так и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педагога).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Программы линейных курсов могут быть реализованы при использовании таких форм внеурочной деятельности как художественные, культурологические, филологические, хоровые студии, школьные спортивные клубы и секции, предметные кружки, факультативы и т.д.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Программы нелинейных (тематических) курсов могут быть реализованы при использовании таких форм внеурочной деятельности как сетевые сообщества, олимпиады, военно-патриотические объединения, экскурсии, поисковые и научные исследования, общественно полезные практики и т.д.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Программы нелинейных (тематических) курсов разрабатываются из расчета общего количества часов в год, определенного на их изучение планом внеурочной деятельности. Образовательная нагрузка программ нелинейных (тематических) курсов может распределяться в рамках недели, четверти (полугодия), года, переноситься на каникулярное время.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2.5. При организации внеурочной деятельности могут использоваться возможности организаций и учреждений дополнительного образования, культуры и спорта.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3.Система оценки достижения результатов внеурочной деятельности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3.1.Система оценки достижения результатов внеурочной деятельности предусматривает: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оценку достижений обучающихся (портфолио обучающегося), что позволяет </w:t>
      </w:r>
      <w:r w:rsidRPr="009A3119">
        <w:rPr>
          <w:rFonts w:ascii="Times New Roman" w:hAnsi="Times New Roman" w:cs="Times New Roman"/>
          <w:sz w:val="24"/>
          <w:szCs w:val="24"/>
        </w:rPr>
        <w:lastRenderedPageBreak/>
        <w:t>проанализировать развитие индивидуальных творческих способностей обучающегося, ведет к повышению самооценки, максимальному раскрытию индивидуальных возможностей, развитию мотивации да</w:t>
      </w:r>
      <w:r w:rsidR="00FD7CBC">
        <w:rPr>
          <w:rFonts w:ascii="Times New Roman" w:hAnsi="Times New Roman" w:cs="Times New Roman"/>
          <w:sz w:val="24"/>
          <w:szCs w:val="24"/>
        </w:rPr>
        <w:t xml:space="preserve">льнейшего творческого роста.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3.2.Оценка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достижений индивидуальных или коллективных результатов внеурочной деятельности осуществляется в форме: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представления индивидуального или коллективного результата деятельности обучающихся в рамках одного направления (результаты работы кружка, детского объединения, системы мероприятий и т.п.);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• промежуточная аттестация обучающихся 5-9 классов проводится в форме экспертного заключения на выполненный проект;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 •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обучающихся.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Таким образом, в ходе реализации программ внеурочной деятельности ожидается достижение всех трех уровней результатов, что будет свидетельствовать об эффективности внеурочной деятельности: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Увеличение числа детей и подростков, охваченных организованным досугом;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>• Воспитание уважительного отношения к родному дому, школе, городу;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Формирование чувства гражданственности и патриотизма, правовой культуры, осознанного отношения к профессиональному самоопределению;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• Достижение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необходимого для жизни в обществе социального опыта и формирование у них принимаемой обществом системы ценностей.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4. Финансово-экономические условия организации внеурочной деятельности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4.1. Финансово-экономические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реализацию образовательной программы, в том числе в части внеурочной деятельности.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4.2. При расчете нормативов финансового обеспечения реализации государственных услуг образовательной организацией в соответствии с ФГОС начального общего и основного общего образования в норматив включены затраты рабочего времени педагогических работников образовательной организации на внеурочную деятельность. </w:t>
      </w:r>
      <w:r w:rsidR="00FD7CB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A3119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9A3119">
        <w:rPr>
          <w:rFonts w:ascii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  <w:r w:rsidRPr="009A3119">
        <w:rPr>
          <w:rFonts w:ascii="Times New Roman" w:hAnsi="Times New Roman" w:cs="Times New Roman"/>
          <w:sz w:val="24"/>
          <w:szCs w:val="24"/>
        </w:rPr>
        <w:t xml:space="preserve"> 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Образовательного учреждения.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</w:t>
      </w:r>
    </w:p>
    <w:sectPr w:rsidR="009120F6" w:rsidRPr="009A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19"/>
    <w:rsid w:val="000037D4"/>
    <w:rsid w:val="001F4721"/>
    <w:rsid w:val="00221DE4"/>
    <w:rsid w:val="004F3BE6"/>
    <w:rsid w:val="009120F6"/>
    <w:rsid w:val="009A3119"/>
    <w:rsid w:val="00A57EFB"/>
    <w:rsid w:val="00B64B62"/>
    <w:rsid w:val="00B9472F"/>
    <w:rsid w:val="00DE391B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7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7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Рая</cp:lastModifiedBy>
  <cp:revision>9</cp:revision>
  <cp:lastPrinted>2023-11-10T12:41:00Z</cp:lastPrinted>
  <dcterms:created xsi:type="dcterms:W3CDTF">2023-11-10T12:08:00Z</dcterms:created>
  <dcterms:modified xsi:type="dcterms:W3CDTF">2023-11-10T12:43:00Z</dcterms:modified>
</cp:coreProperties>
</file>